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1A19F" w14:textId="77777777" w:rsidR="001E1F33" w:rsidRPr="00522F9F" w:rsidRDefault="003727F2" w:rsidP="004C7494">
      <w:pPr>
        <w:spacing w:line="480" w:lineRule="auto"/>
        <w:jc w:val="center"/>
        <w:rPr>
          <w:rFonts w:ascii="Times New Roman" w:hAnsi="Times New Roman" w:cs="Times New Roman"/>
          <w:sz w:val="24"/>
          <w:szCs w:val="24"/>
        </w:rPr>
      </w:pPr>
    </w:p>
    <w:p w14:paraId="02823CBD" w14:textId="77777777" w:rsidR="001E1F33" w:rsidRPr="00522F9F" w:rsidRDefault="003727F2" w:rsidP="004C7494">
      <w:pPr>
        <w:spacing w:line="480" w:lineRule="auto"/>
        <w:jc w:val="center"/>
        <w:rPr>
          <w:rFonts w:ascii="Times New Roman" w:hAnsi="Times New Roman" w:cs="Times New Roman"/>
          <w:sz w:val="24"/>
          <w:szCs w:val="24"/>
        </w:rPr>
      </w:pPr>
    </w:p>
    <w:p w14:paraId="5960C865" w14:textId="77777777" w:rsidR="001E1F33" w:rsidRPr="00522F9F" w:rsidRDefault="003727F2" w:rsidP="004C7494">
      <w:pPr>
        <w:spacing w:line="480" w:lineRule="auto"/>
        <w:jc w:val="center"/>
        <w:rPr>
          <w:rFonts w:ascii="Times New Roman" w:hAnsi="Times New Roman" w:cs="Times New Roman"/>
          <w:sz w:val="24"/>
          <w:szCs w:val="24"/>
        </w:rPr>
      </w:pPr>
    </w:p>
    <w:p w14:paraId="70F4AB33" w14:textId="77777777" w:rsidR="001E1F33" w:rsidRPr="00522F9F" w:rsidRDefault="003727F2" w:rsidP="004C7494">
      <w:pPr>
        <w:spacing w:line="480" w:lineRule="auto"/>
        <w:jc w:val="center"/>
        <w:rPr>
          <w:rFonts w:ascii="Times New Roman" w:hAnsi="Times New Roman" w:cs="Times New Roman"/>
          <w:sz w:val="24"/>
          <w:szCs w:val="24"/>
        </w:rPr>
      </w:pPr>
    </w:p>
    <w:p w14:paraId="7558B291" w14:textId="0229B2B9" w:rsidR="001E1F33"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t xml:space="preserve">Benefits </w:t>
      </w:r>
      <w:r w:rsidRPr="00522F9F">
        <w:rPr>
          <w:rFonts w:ascii="Times New Roman" w:hAnsi="Times New Roman" w:cs="Times New Roman"/>
          <w:sz w:val="24"/>
          <w:szCs w:val="24"/>
        </w:rPr>
        <w:t>of</w:t>
      </w:r>
      <w:r w:rsidR="00A77084">
        <w:rPr>
          <w:rFonts w:ascii="Times New Roman" w:hAnsi="Times New Roman" w:cs="Times New Roman"/>
          <w:sz w:val="24"/>
          <w:szCs w:val="24"/>
        </w:rPr>
        <w:t xml:space="preserve"> Strategies t</w:t>
      </w:r>
      <w:bookmarkStart w:id="0" w:name="_GoBack"/>
      <w:bookmarkEnd w:id="0"/>
      <w:r w:rsidRPr="00522F9F">
        <w:rPr>
          <w:rFonts w:ascii="Times New Roman" w:hAnsi="Times New Roman" w:cs="Times New Roman"/>
          <w:sz w:val="24"/>
          <w:szCs w:val="24"/>
        </w:rPr>
        <w:t>hat Encourage Vocabulary Development</w:t>
      </w:r>
    </w:p>
    <w:p w14:paraId="66C76C5E" w14:textId="77777777" w:rsidR="001E1F33"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t>Student’s Name</w:t>
      </w:r>
    </w:p>
    <w:p w14:paraId="0B95508E" w14:textId="77777777" w:rsidR="001E1F33"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t>Institutional Affiliation</w:t>
      </w:r>
    </w:p>
    <w:p w14:paraId="7A401B78" w14:textId="77777777" w:rsidR="001E1F33"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br w:type="page"/>
      </w:r>
    </w:p>
    <w:p w14:paraId="086ABA2A" w14:textId="77777777" w:rsidR="001E1F33"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lastRenderedPageBreak/>
        <w:t xml:space="preserve">Benefits </w:t>
      </w:r>
      <w:r w:rsidRPr="00522F9F">
        <w:rPr>
          <w:rFonts w:ascii="Times New Roman" w:hAnsi="Times New Roman" w:cs="Times New Roman"/>
          <w:sz w:val="24"/>
          <w:szCs w:val="24"/>
        </w:rPr>
        <w:t>of</w:t>
      </w:r>
      <w:r>
        <w:rPr>
          <w:rFonts w:ascii="Times New Roman" w:hAnsi="Times New Roman" w:cs="Times New Roman"/>
          <w:sz w:val="24"/>
          <w:szCs w:val="24"/>
        </w:rPr>
        <w:t xml:space="preserve"> Strategies t</w:t>
      </w:r>
      <w:r w:rsidRPr="00522F9F">
        <w:rPr>
          <w:rFonts w:ascii="Times New Roman" w:hAnsi="Times New Roman" w:cs="Times New Roman"/>
          <w:sz w:val="24"/>
          <w:szCs w:val="24"/>
        </w:rPr>
        <w:t>hat Encourage Vocabulary Development</w:t>
      </w:r>
    </w:p>
    <w:p w14:paraId="0174A292" w14:textId="77777777" w:rsidR="001C1F9E"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t xml:space="preserve">Teachers should concentrate on improving the student's vocabulary for the students to </w:t>
      </w:r>
      <w:r w:rsidRPr="00522F9F">
        <w:rPr>
          <w:rFonts w:ascii="Times New Roman" w:hAnsi="Times New Roman" w:cs="Times New Roman"/>
          <w:sz w:val="24"/>
          <w:szCs w:val="24"/>
        </w:rPr>
        <w:t>be efficient and fluent in reading comprehension. There are higher chances of students understanding a text if they are aware of many words. The teachers can utilize several strategies to ensure that students can familiarize with as many words as possible.</w:t>
      </w:r>
      <w:r w:rsidRPr="00522F9F">
        <w:rPr>
          <w:rFonts w:ascii="Times New Roman" w:hAnsi="Times New Roman" w:cs="Times New Roman"/>
          <w:sz w:val="24"/>
          <w:szCs w:val="24"/>
        </w:rPr>
        <w:t xml:space="preserve"> Thus, the paper will focus on the different strategies that can be used to teach grammar within the pre-production and early production stages of language acquisition</w:t>
      </w:r>
      <w:r w:rsidRPr="00522F9F">
        <w:rPr>
          <w:rFonts w:ascii="Times New Roman" w:hAnsi="Times New Roman" w:cs="Times New Roman"/>
          <w:sz w:val="24"/>
          <w:szCs w:val="24"/>
        </w:rPr>
        <w:t>, discussing the silent period and how it affects grammar and how it can be account</w:t>
      </w:r>
      <w:r w:rsidRPr="00522F9F">
        <w:rPr>
          <w:rFonts w:ascii="Times New Roman" w:hAnsi="Times New Roman" w:cs="Times New Roman"/>
          <w:sz w:val="24"/>
          <w:szCs w:val="24"/>
        </w:rPr>
        <w:t>ed for within teaching.</w:t>
      </w:r>
    </w:p>
    <w:p w14:paraId="73F91EDE" w14:textId="77777777" w:rsidR="00E82753"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t>Keyword method is one of the strategies that can be used to teach grammar within the pre-production and early production stages of language acquisition since it helps those students who have learning problems</w:t>
      </w:r>
      <w:r w:rsidRPr="00522F9F">
        <w:rPr>
          <w:rFonts w:ascii="Times New Roman" w:hAnsi="Times New Roman" w:cs="Times New Roman"/>
          <w:sz w:val="24"/>
          <w:szCs w:val="24"/>
          <w:shd w:val="clear" w:color="auto" w:fill="FFFFFF"/>
        </w:rPr>
        <w:t xml:space="preserve"> (Graves, 2016)</w:t>
      </w:r>
      <w:r w:rsidRPr="00522F9F">
        <w:rPr>
          <w:rFonts w:ascii="Times New Roman" w:hAnsi="Times New Roman" w:cs="Times New Roman"/>
          <w:sz w:val="24"/>
          <w:szCs w:val="24"/>
        </w:rPr>
        <w:t>. K</w:t>
      </w:r>
      <w:r w:rsidRPr="00522F9F">
        <w:rPr>
          <w:rFonts w:ascii="Times New Roman" w:hAnsi="Times New Roman" w:cs="Times New Roman"/>
          <w:sz w:val="24"/>
          <w:szCs w:val="24"/>
        </w:rPr>
        <w:t>eyword method is very useful when utilized before reading a text. The teacher before reading the text introduces a word that they think is unfamiliar to the students.</w:t>
      </w:r>
      <w:r w:rsidRPr="00522F9F">
        <w:rPr>
          <w:rFonts w:ascii="Times New Roman" w:hAnsi="Times New Roman" w:cs="Times New Roman"/>
          <w:sz w:val="24"/>
          <w:szCs w:val="24"/>
        </w:rPr>
        <w:t xml:space="preserve"> By u</w:t>
      </w:r>
      <w:r w:rsidRPr="00522F9F">
        <w:rPr>
          <w:rFonts w:ascii="Times New Roman" w:hAnsi="Times New Roman" w:cs="Times New Roman"/>
          <w:sz w:val="24"/>
          <w:szCs w:val="24"/>
        </w:rPr>
        <w:t>s</w:t>
      </w:r>
      <w:r w:rsidRPr="00522F9F">
        <w:rPr>
          <w:rFonts w:ascii="Times New Roman" w:hAnsi="Times New Roman" w:cs="Times New Roman"/>
          <w:sz w:val="24"/>
          <w:szCs w:val="24"/>
        </w:rPr>
        <w:t xml:space="preserve">ing this </w:t>
      </w:r>
      <w:r w:rsidRPr="00522F9F">
        <w:rPr>
          <w:rFonts w:ascii="Times New Roman" w:hAnsi="Times New Roman" w:cs="Times New Roman"/>
          <w:sz w:val="24"/>
          <w:szCs w:val="24"/>
        </w:rPr>
        <w:t>strategy,</w:t>
      </w:r>
      <w:r w:rsidRPr="00522F9F">
        <w:rPr>
          <w:rFonts w:ascii="Times New Roman" w:hAnsi="Times New Roman" w:cs="Times New Roman"/>
          <w:sz w:val="24"/>
          <w:szCs w:val="24"/>
        </w:rPr>
        <w:t xml:space="preserve"> the learners can familiarize with the words since it is paramount in all subjects the moment the learners delve into the content. </w:t>
      </w:r>
    </w:p>
    <w:p w14:paraId="5B3A16E9" w14:textId="77777777" w:rsidR="001D47DF"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t>Repeated exposure is another strategy that can be used to teach grammar within the pre-production and early prod</w:t>
      </w:r>
      <w:r w:rsidRPr="00522F9F">
        <w:rPr>
          <w:rFonts w:ascii="Times New Roman" w:hAnsi="Times New Roman" w:cs="Times New Roman"/>
          <w:sz w:val="24"/>
          <w:szCs w:val="24"/>
        </w:rPr>
        <w:t>uction stages of language acquisition. The strategy is very crucial since learners are exposed to certain vocabularies as many times as possible a practice that tends to improve the student’s ability to comprehend</w:t>
      </w:r>
      <w:r w:rsidRPr="00522F9F">
        <w:rPr>
          <w:rFonts w:ascii="Times New Roman" w:hAnsi="Times New Roman" w:cs="Times New Roman"/>
          <w:sz w:val="24"/>
          <w:szCs w:val="24"/>
        </w:rPr>
        <w:t xml:space="preserve"> a</w:t>
      </w:r>
      <w:r w:rsidRPr="00522F9F">
        <w:rPr>
          <w:rFonts w:ascii="Times New Roman" w:hAnsi="Times New Roman" w:cs="Times New Roman"/>
          <w:sz w:val="24"/>
          <w:szCs w:val="24"/>
        </w:rPr>
        <w:t xml:space="preserve"> </w:t>
      </w:r>
      <w:r w:rsidRPr="00522F9F">
        <w:rPr>
          <w:rFonts w:ascii="Times New Roman" w:hAnsi="Times New Roman" w:cs="Times New Roman"/>
          <w:noProof/>
          <w:sz w:val="24"/>
          <w:szCs w:val="24"/>
        </w:rPr>
        <w:t>variety</w:t>
      </w:r>
      <w:r w:rsidRPr="00522F9F">
        <w:rPr>
          <w:rFonts w:ascii="Times New Roman" w:hAnsi="Times New Roman" w:cs="Times New Roman"/>
          <w:sz w:val="24"/>
          <w:szCs w:val="24"/>
        </w:rPr>
        <w:t xml:space="preserve"> of words. </w:t>
      </w:r>
      <w:r w:rsidRPr="00522F9F">
        <w:rPr>
          <w:rFonts w:ascii="Times New Roman" w:hAnsi="Times New Roman" w:cs="Times New Roman"/>
          <w:sz w:val="24"/>
          <w:szCs w:val="24"/>
        </w:rPr>
        <w:t xml:space="preserve">According to </w:t>
      </w:r>
      <w:r w:rsidRPr="00522F9F">
        <w:rPr>
          <w:rFonts w:ascii="Times New Roman" w:hAnsi="Times New Roman" w:cs="Times New Roman"/>
          <w:sz w:val="24"/>
          <w:szCs w:val="24"/>
          <w:shd w:val="clear" w:color="auto" w:fill="FFFFFF"/>
        </w:rPr>
        <w:t>Kame'enui</w:t>
      </w:r>
      <w:r w:rsidRPr="00522F9F">
        <w:rPr>
          <w:rFonts w:ascii="Times New Roman" w:hAnsi="Times New Roman" w:cs="Times New Roman"/>
          <w:sz w:val="24"/>
          <w:szCs w:val="24"/>
          <w:shd w:val="clear" w:color="auto" w:fill="FFFFFF"/>
        </w:rPr>
        <w:t xml:space="preserve"> &amp; Baumann (2012), a</w:t>
      </w:r>
      <w:r w:rsidRPr="00522F9F">
        <w:rPr>
          <w:rFonts w:ascii="Times New Roman" w:hAnsi="Times New Roman" w:cs="Times New Roman"/>
          <w:sz w:val="24"/>
          <w:szCs w:val="24"/>
        </w:rPr>
        <w:t>ll teachers have the responsibility of coming up with different synonyms for certain words and use them as many times as possible.</w:t>
      </w:r>
      <w:r w:rsidRPr="00522F9F">
        <w:rPr>
          <w:rFonts w:ascii="Times New Roman" w:hAnsi="Times New Roman" w:cs="Times New Roman"/>
          <w:sz w:val="24"/>
          <w:szCs w:val="24"/>
        </w:rPr>
        <w:t xml:space="preserve"> However, many educators and parents ignore this method because it is boring and thus prefer to imitate ro</w:t>
      </w:r>
      <w:r w:rsidRPr="00522F9F">
        <w:rPr>
          <w:rFonts w:ascii="Times New Roman" w:hAnsi="Times New Roman" w:cs="Times New Roman"/>
          <w:sz w:val="24"/>
          <w:szCs w:val="24"/>
        </w:rPr>
        <w:t>te learning.</w:t>
      </w:r>
    </w:p>
    <w:p w14:paraId="5E8DCE05" w14:textId="77777777" w:rsidR="0066733B"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lastRenderedPageBreak/>
        <w:t xml:space="preserve">Word </w:t>
      </w:r>
      <w:r w:rsidRPr="00522F9F">
        <w:rPr>
          <w:rFonts w:ascii="Times New Roman" w:hAnsi="Times New Roman" w:cs="Times New Roman"/>
          <w:sz w:val="24"/>
          <w:szCs w:val="24"/>
        </w:rPr>
        <w:t xml:space="preserve">map strategy </w:t>
      </w:r>
      <w:r w:rsidRPr="00522F9F">
        <w:rPr>
          <w:rFonts w:ascii="Times New Roman" w:hAnsi="Times New Roman" w:cs="Times New Roman"/>
          <w:sz w:val="24"/>
          <w:szCs w:val="24"/>
        </w:rPr>
        <w:t>is also helpful as the teacher reads the text with or without the student and familiarizes with the vocabulary before introducing the text. Later the learner is expected to come up with a graphic organizer of the identified w</w:t>
      </w:r>
      <w:r w:rsidRPr="00522F9F">
        <w:rPr>
          <w:rFonts w:ascii="Times New Roman" w:hAnsi="Times New Roman" w:cs="Times New Roman"/>
          <w:sz w:val="24"/>
          <w:szCs w:val="24"/>
        </w:rPr>
        <w:t xml:space="preserve">ords. The learner can only be able to group the words correctly with the help of the teacher. Mostly, a graphic organizer is made up of examples, </w:t>
      </w:r>
      <w:r w:rsidRPr="00522F9F">
        <w:rPr>
          <w:rFonts w:ascii="Times New Roman" w:hAnsi="Times New Roman" w:cs="Times New Roman"/>
          <w:sz w:val="24"/>
          <w:szCs w:val="24"/>
        </w:rPr>
        <w:t xml:space="preserve">qualities of the words and class. Word map strategy has been proved to be </w:t>
      </w:r>
      <w:r w:rsidRPr="00522F9F">
        <w:rPr>
          <w:rFonts w:ascii="Times New Roman" w:hAnsi="Times New Roman" w:cs="Times New Roman"/>
          <w:noProof/>
          <w:sz w:val="24"/>
          <w:szCs w:val="24"/>
        </w:rPr>
        <w:t>eff</w:t>
      </w:r>
      <w:r w:rsidRPr="00522F9F">
        <w:rPr>
          <w:rFonts w:ascii="Times New Roman" w:hAnsi="Times New Roman" w:cs="Times New Roman"/>
          <w:noProof/>
          <w:sz w:val="24"/>
          <w:szCs w:val="24"/>
        </w:rPr>
        <w:t>ective</w:t>
      </w:r>
      <w:r w:rsidRPr="00522F9F">
        <w:rPr>
          <w:rFonts w:ascii="Times New Roman" w:hAnsi="Times New Roman" w:cs="Times New Roman"/>
          <w:sz w:val="24"/>
          <w:szCs w:val="24"/>
        </w:rPr>
        <w:t xml:space="preserve"> in teaching vocabulary outside </w:t>
      </w:r>
      <w:r w:rsidRPr="00522F9F">
        <w:rPr>
          <w:rFonts w:ascii="Times New Roman" w:hAnsi="Times New Roman" w:cs="Times New Roman"/>
          <w:sz w:val="24"/>
          <w:szCs w:val="24"/>
        </w:rPr>
        <w:t xml:space="preserve">the </w:t>
      </w:r>
      <w:r w:rsidRPr="00522F9F">
        <w:rPr>
          <w:rFonts w:ascii="Times New Roman" w:hAnsi="Times New Roman" w:cs="Times New Roman"/>
          <w:noProof/>
          <w:sz w:val="24"/>
          <w:szCs w:val="24"/>
        </w:rPr>
        <w:t>English</w:t>
      </w:r>
      <w:r w:rsidRPr="00522F9F">
        <w:rPr>
          <w:rFonts w:ascii="Times New Roman" w:hAnsi="Times New Roman" w:cs="Times New Roman"/>
          <w:sz w:val="24"/>
          <w:szCs w:val="24"/>
        </w:rPr>
        <w:t xml:space="preserve"> language since leaners can get a variety of meanings for a single word</w:t>
      </w:r>
      <w:r w:rsidRPr="00522F9F">
        <w:rPr>
          <w:rFonts w:ascii="Times New Roman" w:hAnsi="Times New Roman" w:cs="Times New Roman"/>
          <w:sz w:val="24"/>
          <w:szCs w:val="24"/>
          <w:shd w:val="clear" w:color="auto" w:fill="FFFFFF"/>
        </w:rPr>
        <w:t xml:space="preserve"> (Wessels, 2011).</w:t>
      </w:r>
      <w:r w:rsidRPr="00522F9F">
        <w:rPr>
          <w:rFonts w:ascii="Times New Roman" w:hAnsi="Times New Roman" w:cs="Times New Roman"/>
          <w:sz w:val="24"/>
          <w:szCs w:val="24"/>
        </w:rPr>
        <w:t xml:space="preserve"> Consequently, the learners can familiarize with the content areas where the word can be applied. </w:t>
      </w:r>
    </w:p>
    <w:p w14:paraId="0BD13F86" w14:textId="77777777" w:rsidR="0055360E"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t>The silent period is the stage wher</w:t>
      </w:r>
      <w:r w:rsidRPr="00522F9F">
        <w:rPr>
          <w:rFonts w:ascii="Times New Roman" w:hAnsi="Times New Roman" w:cs="Times New Roman"/>
          <w:sz w:val="24"/>
          <w:szCs w:val="24"/>
        </w:rPr>
        <w:t>e</w:t>
      </w:r>
      <w:r w:rsidRPr="00522F9F">
        <w:rPr>
          <w:rFonts w:ascii="Times New Roman" w:hAnsi="Times New Roman" w:cs="Times New Roman"/>
          <w:sz w:val="24"/>
          <w:szCs w:val="24"/>
        </w:rPr>
        <w:t>by the learner is unable to communicate in a specific language. However, teachers are supposed to feel encouraged since learners may be learning silently. Each le</w:t>
      </w:r>
      <w:r w:rsidRPr="00522F9F">
        <w:rPr>
          <w:rFonts w:ascii="Times New Roman" w:hAnsi="Times New Roman" w:cs="Times New Roman"/>
          <w:sz w:val="24"/>
          <w:szCs w:val="24"/>
        </w:rPr>
        <w:t>arner</w:t>
      </w:r>
      <w:r w:rsidRPr="00522F9F">
        <w:rPr>
          <w:rFonts w:ascii="Times New Roman" w:hAnsi="Times New Roman" w:cs="Times New Roman"/>
          <w:sz w:val="24"/>
          <w:szCs w:val="24"/>
        </w:rPr>
        <w:t xml:space="preserve"> has a specific silent period which may take days, mo</w:t>
      </w:r>
      <w:r w:rsidRPr="00522F9F">
        <w:rPr>
          <w:rFonts w:ascii="Times New Roman" w:hAnsi="Times New Roman" w:cs="Times New Roman"/>
          <w:sz w:val="24"/>
          <w:szCs w:val="24"/>
        </w:rPr>
        <w:t xml:space="preserve">nths or even years. For that reason, all teachers should be encouraged since most </w:t>
      </w:r>
      <w:r w:rsidRPr="00522F9F">
        <w:rPr>
          <w:rFonts w:ascii="Times New Roman" w:hAnsi="Times New Roman" w:cs="Times New Roman"/>
          <w:noProof/>
          <w:sz w:val="24"/>
          <w:szCs w:val="24"/>
        </w:rPr>
        <w:t>lea</w:t>
      </w:r>
      <w:r w:rsidRPr="00522F9F">
        <w:rPr>
          <w:rFonts w:ascii="Times New Roman" w:hAnsi="Times New Roman" w:cs="Times New Roman"/>
          <w:noProof/>
          <w:sz w:val="24"/>
          <w:szCs w:val="24"/>
        </w:rPr>
        <w:t>r</w:t>
      </w:r>
      <w:r w:rsidRPr="00522F9F">
        <w:rPr>
          <w:rFonts w:ascii="Times New Roman" w:hAnsi="Times New Roman" w:cs="Times New Roman"/>
          <w:noProof/>
          <w:sz w:val="24"/>
          <w:szCs w:val="24"/>
        </w:rPr>
        <w:t>ners</w:t>
      </w:r>
      <w:r w:rsidRPr="00522F9F">
        <w:rPr>
          <w:rFonts w:ascii="Times New Roman" w:hAnsi="Times New Roman" w:cs="Times New Roman"/>
          <w:sz w:val="24"/>
          <w:szCs w:val="24"/>
        </w:rPr>
        <w:t xml:space="preserve"> take in</w:t>
      </w:r>
      <w:r w:rsidRPr="00522F9F">
        <w:rPr>
          <w:rFonts w:ascii="Times New Roman" w:hAnsi="Times New Roman" w:cs="Times New Roman"/>
          <w:sz w:val="24"/>
          <w:szCs w:val="24"/>
        </w:rPr>
        <w:t xml:space="preserve"> new words every day. </w:t>
      </w:r>
      <w:r w:rsidRPr="00522F9F">
        <w:rPr>
          <w:rFonts w:ascii="Times New Roman" w:hAnsi="Times New Roman" w:cs="Times New Roman"/>
          <w:sz w:val="24"/>
          <w:szCs w:val="24"/>
        </w:rPr>
        <w:t xml:space="preserve">According to </w:t>
      </w:r>
      <w:r w:rsidRPr="00522F9F">
        <w:rPr>
          <w:rFonts w:ascii="Times New Roman" w:hAnsi="Times New Roman" w:cs="Times New Roman"/>
          <w:sz w:val="24"/>
          <w:szCs w:val="24"/>
          <w:shd w:val="clear" w:color="auto" w:fill="FFFFFF"/>
        </w:rPr>
        <w:t>Bligh &amp; Drury (2015), t</w:t>
      </w:r>
      <w:r w:rsidRPr="00522F9F">
        <w:rPr>
          <w:rFonts w:ascii="Times New Roman" w:hAnsi="Times New Roman" w:cs="Times New Roman"/>
          <w:sz w:val="24"/>
          <w:szCs w:val="24"/>
        </w:rPr>
        <w:t>he silent period can be accounted for at the early production and speech emergent stage.</w:t>
      </w:r>
    </w:p>
    <w:p w14:paraId="757EAE73" w14:textId="77777777" w:rsidR="0067372D" w:rsidRPr="00522F9F" w:rsidRDefault="003727F2" w:rsidP="004C7494">
      <w:pPr>
        <w:spacing w:line="480" w:lineRule="auto"/>
        <w:ind w:firstLine="720"/>
        <w:rPr>
          <w:rFonts w:ascii="Times New Roman" w:hAnsi="Times New Roman" w:cs="Times New Roman"/>
          <w:sz w:val="24"/>
          <w:szCs w:val="24"/>
        </w:rPr>
      </w:pPr>
      <w:r w:rsidRPr="00522F9F">
        <w:rPr>
          <w:rFonts w:ascii="Times New Roman" w:hAnsi="Times New Roman" w:cs="Times New Roman"/>
          <w:sz w:val="24"/>
          <w:szCs w:val="24"/>
        </w:rPr>
        <w:t xml:space="preserve">In a </w:t>
      </w:r>
      <w:r w:rsidRPr="00522F9F">
        <w:rPr>
          <w:rFonts w:ascii="Times New Roman" w:hAnsi="Times New Roman" w:cs="Times New Roman"/>
          <w:sz w:val="24"/>
          <w:szCs w:val="24"/>
        </w:rPr>
        <w:t>nutshell, vocabulary development is an important stage for any learner. Although many challe</w:t>
      </w:r>
      <w:r w:rsidRPr="00522F9F">
        <w:rPr>
          <w:rFonts w:ascii="Times New Roman" w:hAnsi="Times New Roman" w:cs="Times New Roman"/>
          <w:sz w:val="24"/>
          <w:szCs w:val="24"/>
        </w:rPr>
        <w:t xml:space="preserve">nges can be encountered </w:t>
      </w:r>
      <w:r w:rsidRPr="00522F9F">
        <w:rPr>
          <w:rFonts w:ascii="Times New Roman" w:hAnsi="Times New Roman" w:cs="Times New Roman"/>
          <w:sz w:val="24"/>
          <w:szCs w:val="24"/>
        </w:rPr>
        <w:t>when a learner</w:t>
      </w:r>
      <w:r w:rsidRPr="00522F9F">
        <w:rPr>
          <w:rFonts w:ascii="Times New Roman" w:hAnsi="Times New Roman" w:cs="Times New Roman"/>
          <w:sz w:val="24"/>
          <w:szCs w:val="24"/>
        </w:rPr>
        <w:t xml:space="preserve"> </w:t>
      </w:r>
      <w:r w:rsidRPr="00522F9F">
        <w:rPr>
          <w:rFonts w:ascii="Times New Roman" w:hAnsi="Times New Roman" w:cs="Times New Roman"/>
          <w:sz w:val="24"/>
          <w:szCs w:val="24"/>
        </w:rPr>
        <w:t>u</w:t>
      </w:r>
      <w:r w:rsidRPr="00522F9F">
        <w:rPr>
          <w:rFonts w:ascii="Times New Roman" w:hAnsi="Times New Roman" w:cs="Times New Roman"/>
          <w:sz w:val="24"/>
          <w:szCs w:val="24"/>
        </w:rPr>
        <w:t>ses</w:t>
      </w:r>
      <w:r w:rsidRPr="00522F9F">
        <w:rPr>
          <w:rFonts w:ascii="Times New Roman" w:hAnsi="Times New Roman" w:cs="Times New Roman"/>
          <w:sz w:val="24"/>
          <w:szCs w:val="24"/>
        </w:rPr>
        <w:t xml:space="preserve"> a second language the repeated exposure, keyword and word map strategies </w:t>
      </w:r>
      <w:r w:rsidRPr="00522F9F">
        <w:rPr>
          <w:rFonts w:ascii="Times New Roman" w:hAnsi="Times New Roman" w:cs="Times New Roman"/>
          <w:noProof/>
          <w:sz w:val="24"/>
          <w:szCs w:val="24"/>
        </w:rPr>
        <w:t>tend</w:t>
      </w:r>
      <w:r w:rsidRPr="00522F9F">
        <w:rPr>
          <w:rFonts w:ascii="Times New Roman" w:hAnsi="Times New Roman" w:cs="Times New Roman"/>
          <w:sz w:val="24"/>
          <w:szCs w:val="24"/>
        </w:rPr>
        <w:t xml:space="preserve"> to improve the student’s memory. </w:t>
      </w:r>
      <w:r>
        <w:rPr>
          <w:rFonts w:ascii="Times New Roman" w:hAnsi="Times New Roman" w:cs="Times New Roman"/>
          <w:sz w:val="24"/>
          <w:szCs w:val="24"/>
        </w:rPr>
        <w:t>Consequen</w:t>
      </w:r>
      <w:r>
        <w:rPr>
          <w:rFonts w:ascii="Times New Roman" w:hAnsi="Times New Roman" w:cs="Times New Roman"/>
          <w:sz w:val="24"/>
          <w:szCs w:val="24"/>
        </w:rPr>
        <w:t>tly, s</w:t>
      </w:r>
      <w:r w:rsidRPr="00522F9F">
        <w:rPr>
          <w:rFonts w:ascii="Times New Roman" w:hAnsi="Times New Roman" w:cs="Times New Roman"/>
          <w:sz w:val="24"/>
          <w:szCs w:val="24"/>
        </w:rPr>
        <w:t>uch strategie</w:t>
      </w:r>
      <w:r w:rsidRPr="00522F9F">
        <w:rPr>
          <w:rFonts w:ascii="Times New Roman" w:hAnsi="Times New Roman" w:cs="Times New Roman"/>
          <w:sz w:val="24"/>
          <w:szCs w:val="24"/>
        </w:rPr>
        <w:t xml:space="preserve">s </w:t>
      </w:r>
      <w:r w:rsidRPr="00522F9F">
        <w:rPr>
          <w:rFonts w:ascii="Times New Roman" w:hAnsi="Times New Roman" w:cs="Times New Roman"/>
          <w:noProof/>
          <w:sz w:val="24"/>
          <w:szCs w:val="24"/>
        </w:rPr>
        <w:t>help</w:t>
      </w:r>
      <w:r w:rsidRPr="00522F9F">
        <w:rPr>
          <w:rFonts w:ascii="Times New Roman" w:hAnsi="Times New Roman" w:cs="Times New Roman"/>
          <w:sz w:val="24"/>
          <w:szCs w:val="24"/>
        </w:rPr>
        <w:t xml:space="preserve"> the teacher to expose</w:t>
      </w:r>
      <w:r w:rsidRPr="00522F9F">
        <w:rPr>
          <w:rFonts w:ascii="Times New Roman" w:hAnsi="Times New Roman" w:cs="Times New Roman"/>
          <w:sz w:val="24"/>
          <w:szCs w:val="24"/>
        </w:rPr>
        <w:t xml:space="preserve"> the learner </w:t>
      </w:r>
      <w:r w:rsidRPr="00522F9F">
        <w:rPr>
          <w:rFonts w:ascii="Times New Roman" w:hAnsi="Times New Roman" w:cs="Times New Roman"/>
          <w:sz w:val="24"/>
          <w:szCs w:val="24"/>
        </w:rPr>
        <w:t xml:space="preserve">to </w:t>
      </w:r>
      <w:r w:rsidRPr="00522F9F">
        <w:rPr>
          <w:rFonts w:ascii="Times New Roman" w:hAnsi="Times New Roman" w:cs="Times New Roman"/>
          <w:sz w:val="24"/>
          <w:szCs w:val="24"/>
        </w:rPr>
        <w:t>as many words as possible despite going through the silent period.</w:t>
      </w:r>
    </w:p>
    <w:p w14:paraId="17F76984" w14:textId="77777777" w:rsidR="0076418E" w:rsidRPr="00522F9F" w:rsidRDefault="003727F2" w:rsidP="004C7494">
      <w:pPr>
        <w:spacing w:line="480" w:lineRule="auto"/>
        <w:rPr>
          <w:rFonts w:ascii="Times New Roman" w:hAnsi="Times New Roman" w:cs="Times New Roman"/>
          <w:sz w:val="24"/>
          <w:szCs w:val="24"/>
        </w:rPr>
      </w:pPr>
      <w:r w:rsidRPr="00522F9F">
        <w:rPr>
          <w:rFonts w:ascii="Times New Roman" w:hAnsi="Times New Roman" w:cs="Times New Roman"/>
          <w:sz w:val="24"/>
          <w:szCs w:val="24"/>
        </w:rPr>
        <w:br w:type="page"/>
      </w:r>
    </w:p>
    <w:p w14:paraId="0997AA9F" w14:textId="77777777" w:rsidR="00F46256" w:rsidRPr="00522F9F" w:rsidRDefault="003727F2" w:rsidP="004C7494">
      <w:pPr>
        <w:spacing w:line="480" w:lineRule="auto"/>
        <w:jc w:val="center"/>
        <w:rPr>
          <w:rFonts w:ascii="Times New Roman" w:hAnsi="Times New Roman" w:cs="Times New Roman"/>
          <w:sz w:val="24"/>
          <w:szCs w:val="24"/>
        </w:rPr>
      </w:pPr>
      <w:r w:rsidRPr="00522F9F">
        <w:rPr>
          <w:rFonts w:ascii="Times New Roman" w:hAnsi="Times New Roman" w:cs="Times New Roman"/>
          <w:sz w:val="24"/>
          <w:szCs w:val="24"/>
        </w:rPr>
        <w:lastRenderedPageBreak/>
        <w:t>References</w:t>
      </w:r>
    </w:p>
    <w:p w14:paraId="1A795C0C" w14:textId="77777777" w:rsidR="0076418E" w:rsidRPr="00522F9F" w:rsidRDefault="003727F2" w:rsidP="004C7494">
      <w:pPr>
        <w:spacing w:line="480" w:lineRule="auto"/>
        <w:ind w:left="720" w:hanging="720"/>
        <w:rPr>
          <w:rFonts w:ascii="Times New Roman" w:hAnsi="Times New Roman" w:cs="Times New Roman"/>
          <w:sz w:val="24"/>
          <w:szCs w:val="24"/>
          <w:shd w:val="clear" w:color="auto" w:fill="FFFFFF"/>
        </w:rPr>
      </w:pPr>
      <w:r w:rsidRPr="00522F9F">
        <w:rPr>
          <w:rFonts w:ascii="Times New Roman" w:hAnsi="Times New Roman" w:cs="Times New Roman"/>
          <w:sz w:val="24"/>
          <w:szCs w:val="24"/>
          <w:shd w:val="clear" w:color="auto" w:fill="FFFFFF"/>
        </w:rPr>
        <w:t>Bligh, C., &amp; Drury, R. (2015). Perspectives on the “silent period” for emergent bilinguals in England. </w:t>
      </w:r>
      <w:r w:rsidRPr="00522F9F">
        <w:rPr>
          <w:rFonts w:ascii="Times New Roman" w:hAnsi="Times New Roman" w:cs="Times New Roman"/>
          <w:i/>
          <w:iCs/>
          <w:sz w:val="24"/>
          <w:szCs w:val="24"/>
          <w:shd w:val="clear" w:color="auto" w:fill="FFFFFF"/>
        </w:rPr>
        <w:t>Journal of</w:t>
      </w:r>
      <w:r w:rsidRPr="00522F9F">
        <w:rPr>
          <w:rFonts w:ascii="Times New Roman" w:hAnsi="Times New Roman" w:cs="Times New Roman"/>
          <w:i/>
          <w:iCs/>
          <w:sz w:val="24"/>
          <w:szCs w:val="24"/>
          <w:shd w:val="clear" w:color="auto" w:fill="FFFFFF"/>
        </w:rPr>
        <w:t xml:space="preserve"> Research in Childhood Education</w:t>
      </w:r>
      <w:r w:rsidRPr="00522F9F">
        <w:rPr>
          <w:rFonts w:ascii="Times New Roman" w:hAnsi="Times New Roman" w:cs="Times New Roman"/>
          <w:sz w:val="24"/>
          <w:szCs w:val="24"/>
          <w:shd w:val="clear" w:color="auto" w:fill="FFFFFF"/>
        </w:rPr>
        <w:t>, </w:t>
      </w:r>
      <w:r w:rsidRPr="00522F9F">
        <w:rPr>
          <w:rFonts w:ascii="Times New Roman" w:hAnsi="Times New Roman" w:cs="Times New Roman"/>
          <w:i/>
          <w:iCs/>
          <w:sz w:val="24"/>
          <w:szCs w:val="24"/>
          <w:shd w:val="clear" w:color="auto" w:fill="FFFFFF"/>
        </w:rPr>
        <w:t>29</w:t>
      </w:r>
      <w:r w:rsidRPr="00522F9F">
        <w:rPr>
          <w:rFonts w:ascii="Times New Roman" w:hAnsi="Times New Roman" w:cs="Times New Roman"/>
          <w:sz w:val="24"/>
          <w:szCs w:val="24"/>
          <w:shd w:val="clear" w:color="auto" w:fill="FFFFFF"/>
        </w:rPr>
        <w:t>(2), 259-274.</w:t>
      </w:r>
    </w:p>
    <w:p w14:paraId="3CCCFA5F" w14:textId="77777777" w:rsidR="0076418E" w:rsidRPr="00522F9F" w:rsidRDefault="003727F2" w:rsidP="004C7494">
      <w:pPr>
        <w:spacing w:line="480" w:lineRule="auto"/>
        <w:ind w:left="720" w:hanging="720"/>
        <w:rPr>
          <w:rFonts w:ascii="Times New Roman" w:hAnsi="Times New Roman" w:cs="Times New Roman"/>
          <w:sz w:val="24"/>
          <w:szCs w:val="24"/>
        </w:rPr>
      </w:pPr>
      <w:r w:rsidRPr="00522F9F">
        <w:rPr>
          <w:rFonts w:ascii="Times New Roman" w:hAnsi="Times New Roman" w:cs="Times New Roman"/>
          <w:sz w:val="24"/>
          <w:szCs w:val="24"/>
          <w:shd w:val="clear" w:color="auto" w:fill="FFFFFF"/>
        </w:rPr>
        <w:t>Graves, M. F. (2016). </w:t>
      </w:r>
      <w:r w:rsidRPr="00522F9F">
        <w:rPr>
          <w:rFonts w:ascii="Times New Roman" w:hAnsi="Times New Roman" w:cs="Times New Roman"/>
          <w:iCs/>
          <w:sz w:val="24"/>
          <w:szCs w:val="24"/>
          <w:shd w:val="clear" w:color="auto" w:fill="FFFFFF"/>
        </w:rPr>
        <w:t>The vocabulary book: Learning and instruction</w:t>
      </w:r>
      <w:r w:rsidRPr="00522F9F">
        <w:rPr>
          <w:rFonts w:ascii="Times New Roman" w:hAnsi="Times New Roman" w:cs="Times New Roman"/>
          <w:sz w:val="24"/>
          <w:szCs w:val="24"/>
          <w:shd w:val="clear" w:color="auto" w:fill="FFFFFF"/>
        </w:rPr>
        <w:t>. Teachers College Press.</w:t>
      </w:r>
    </w:p>
    <w:p w14:paraId="1EADE954" w14:textId="77777777" w:rsidR="0076418E" w:rsidRPr="00522F9F" w:rsidRDefault="003727F2" w:rsidP="004C7494">
      <w:pPr>
        <w:spacing w:line="480" w:lineRule="auto"/>
        <w:ind w:left="720" w:hanging="720"/>
        <w:rPr>
          <w:rFonts w:ascii="Times New Roman" w:hAnsi="Times New Roman" w:cs="Times New Roman"/>
          <w:sz w:val="24"/>
          <w:szCs w:val="24"/>
          <w:shd w:val="clear" w:color="auto" w:fill="FFFFFF"/>
        </w:rPr>
      </w:pPr>
      <w:r w:rsidRPr="00522F9F">
        <w:rPr>
          <w:rFonts w:ascii="Times New Roman" w:hAnsi="Times New Roman" w:cs="Times New Roman"/>
          <w:sz w:val="24"/>
          <w:szCs w:val="24"/>
          <w:shd w:val="clear" w:color="auto" w:fill="FFFFFF"/>
        </w:rPr>
        <w:t>Kame'enui, E. J., &amp; Baumann, J. F. (Eds.). (2012). </w:t>
      </w:r>
      <w:r w:rsidRPr="00522F9F">
        <w:rPr>
          <w:rFonts w:ascii="Times New Roman" w:hAnsi="Times New Roman" w:cs="Times New Roman"/>
          <w:iCs/>
          <w:sz w:val="24"/>
          <w:szCs w:val="24"/>
          <w:shd w:val="clear" w:color="auto" w:fill="FFFFFF"/>
        </w:rPr>
        <w:t>Vocabulary instruction: Research to practice</w:t>
      </w:r>
      <w:r w:rsidRPr="00522F9F">
        <w:rPr>
          <w:rFonts w:ascii="Times New Roman" w:hAnsi="Times New Roman" w:cs="Times New Roman"/>
          <w:sz w:val="24"/>
          <w:szCs w:val="24"/>
          <w:shd w:val="clear" w:color="auto" w:fill="FFFFFF"/>
        </w:rPr>
        <w:t>. Guilford Press.</w:t>
      </w:r>
    </w:p>
    <w:p w14:paraId="10DCF4B0" w14:textId="77777777" w:rsidR="0076418E" w:rsidRPr="00522F9F" w:rsidRDefault="003727F2" w:rsidP="004C7494">
      <w:pPr>
        <w:spacing w:line="480" w:lineRule="auto"/>
        <w:ind w:left="720" w:hanging="720"/>
        <w:rPr>
          <w:rFonts w:ascii="Times New Roman" w:hAnsi="Times New Roman" w:cs="Times New Roman"/>
          <w:sz w:val="24"/>
          <w:szCs w:val="24"/>
          <w:shd w:val="clear" w:color="auto" w:fill="FFFFFF"/>
        </w:rPr>
      </w:pPr>
      <w:r w:rsidRPr="00522F9F">
        <w:rPr>
          <w:rFonts w:ascii="Times New Roman" w:hAnsi="Times New Roman" w:cs="Times New Roman"/>
          <w:sz w:val="24"/>
          <w:szCs w:val="24"/>
          <w:shd w:val="clear" w:color="auto" w:fill="FFFFFF"/>
        </w:rPr>
        <w:t>Wessels, S. (2011). Promoting vocabulary learning for English learners. </w:t>
      </w:r>
      <w:r w:rsidRPr="00522F9F">
        <w:rPr>
          <w:rFonts w:ascii="Times New Roman" w:hAnsi="Times New Roman" w:cs="Times New Roman"/>
          <w:i/>
          <w:iCs/>
          <w:sz w:val="24"/>
          <w:szCs w:val="24"/>
          <w:shd w:val="clear" w:color="auto" w:fill="FFFFFF"/>
        </w:rPr>
        <w:t>The Reading Teacher</w:t>
      </w:r>
      <w:r w:rsidRPr="00522F9F">
        <w:rPr>
          <w:rFonts w:ascii="Times New Roman" w:hAnsi="Times New Roman" w:cs="Times New Roman"/>
          <w:sz w:val="24"/>
          <w:szCs w:val="24"/>
          <w:shd w:val="clear" w:color="auto" w:fill="FFFFFF"/>
        </w:rPr>
        <w:t>, </w:t>
      </w:r>
      <w:r w:rsidRPr="00522F9F">
        <w:rPr>
          <w:rFonts w:ascii="Times New Roman" w:hAnsi="Times New Roman" w:cs="Times New Roman"/>
          <w:i/>
          <w:iCs/>
          <w:sz w:val="24"/>
          <w:szCs w:val="24"/>
          <w:shd w:val="clear" w:color="auto" w:fill="FFFFFF"/>
        </w:rPr>
        <w:t>65</w:t>
      </w:r>
      <w:r w:rsidRPr="00522F9F">
        <w:rPr>
          <w:rFonts w:ascii="Times New Roman" w:hAnsi="Times New Roman" w:cs="Times New Roman"/>
          <w:sz w:val="24"/>
          <w:szCs w:val="24"/>
          <w:shd w:val="clear" w:color="auto" w:fill="FFFFFF"/>
        </w:rPr>
        <w:t>(1), 46-50.</w:t>
      </w:r>
    </w:p>
    <w:sectPr w:rsidR="0076418E" w:rsidRPr="00522F9F" w:rsidSect="001E1F3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591AA" w14:textId="77777777" w:rsidR="003727F2" w:rsidRDefault="003727F2">
      <w:pPr>
        <w:spacing w:after="0" w:line="240" w:lineRule="auto"/>
      </w:pPr>
      <w:r>
        <w:separator/>
      </w:r>
    </w:p>
  </w:endnote>
  <w:endnote w:type="continuationSeparator" w:id="0">
    <w:p w14:paraId="77E3B0A7" w14:textId="77777777" w:rsidR="003727F2" w:rsidRDefault="00372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8169D" w14:textId="77777777" w:rsidR="003727F2" w:rsidRDefault="003727F2">
      <w:pPr>
        <w:spacing w:after="0" w:line="240" w:lineRule="auto"/>
      </w:pPr>
      <w:r>
        <w:separator/>
      </w:r>
    </w:p>
  </w:footnote>
  <w:footnote w:type="continuationSeparator" w:id="0">
    <w:p w14:paraId="3A330BA2" w14:textId="77777777" w:rsidR="003727F2" w:rsidRDefault="00372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791658902"/>
      <w:docPartObj>
        <w:docPartGallery w:val="Page Numbers (Top of Page)"/>
        <w:docPartUnique/>
      </w:docPartObj>
    </w:sdtPr>
    <w:sdtEndPr>
      <w:rPr>
        <w:noProof/>
      </w:rPr>
    </w:sdtEndPr>
    <w:sdtContent>
      <w:p w14:paraId="602851D1" w14:textId="3D8B6735" w:rsidR="001E1F33" w:rsidRPr="001E1F33" w:rsidRDefault="003727F2">
        <w:pPr>
          <w:pStyle w:val="Header"/>
          <w:jc w:val="right"/>
          <w:rPr>
            <w:rFonts w:ascii="Times New Roman" w:hAnsi="Times New Roman" w:cs="Times New Roman"/>
            <w:sz w:val="20"/>
            <w:szCs w:val="20"/>
          </w:rPr>
        </w:pPr>
        <w:r w:rsidRPr="001E1F33">
          <w:rPr>
            <w:rFonts w:ascii="Times New Roman" w:hAnsi="Times New Roman" w:cs="Times New Roman"/>
            <w:sz w:val="20"/>
            <w:szCs w:val="20"/>
          </w:rPr>
          <w:t>BENEFITS OF STRATEGIES THAT ENCOURAGE VOCABULARY DEVELOPMENT</w:t>
        </w:r>
        <w:r>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E1F33">
          <w:rPr>
            <w:rFonts w:ascii="Times New Roman" w:hAnsi="Times New Roman" w:cs="Times New Roman"/>
            <w:sz w:val="20"/>
            <w:szCs w:val="20"/>
          </w:rPr>
          <w:fldChar w:fldCharType="begin"/>
        </w:r>
        <w:r w:rsidRPr="001E1F33">
          <w:rPr>
            <w:rFonts w:ascii="Times New Roman" w:hAnsi="Times New Roman" w:cs="Times New Roman"/>
            <w:sz w:val="20"/>
            <w:szCs w:val="20"/>
          </w:rPr>
          <w:instrText xml:space="preserve"> PAGE   \* MERGEFORMAT </w:instrText>
        </w:r>
        <w:r w:rsidRPr="001E1F33">
          <w:rPr>
            <w:rFonts w:ascii="Times New Roman" w:hAnsi="Times New Roman" w:cs="Times New Roman"/>
            <w:sz w:val="20"/>
            <w:szCs w:val="20"/>
          </w:rPr>
          <w:fldChar w:fldCharType="separate"/>
        </w:r>
        <w:r w:rsidR="00A77084">
          <w:rPr>
            <w:rFonts w:ascii="Times New Roman" w:hAnsi="Times New Roman" w:cs="Times New Roman"/>
            <w:noProof/>
            <w:sz w:val="20"/>
            <w:szCs w:val="20"/>
          </w:rPr>
          <w:t>3</w:t>
        </w:r>
        <w:r w:rsidRPr="001E1F33">
          <w:rPr>
            <w:rFonts w:ascii="Times New Roman" w:hAnsi="Times New Roman" w:cs="Times New Roman"/>
            <w:noProof/>
            <w:sz w:val="20"/>
            <w:szCs w:val="20"/>
          </w:rPr>
          <w:fldChar w:fldCharType="end"/>
        </w:r>
      </w:p>
    </w:sdtContent>
  </w:sdt>
  <w:p w14:paraId="05D79672" w14:textId="77777777" w:rsidR="001E1F33" w:rsidRPr="001E1F33" w:rsidRDefault="003727F2">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96028" w14:textId="77777777" w:rsidR="001E1F33" w:rsidRPr="001E1F33" w:rsidRDefault="003727F2" w:rsidP="001E1F33">
    <w:pPr>
      <w:pStyle w:val="Header"/>
      <w:rPr>
        <w:rFonts w:ascii="Times New Roman" w:hAnsi="Times New Roman" w:cs="Times New Roman"/>
        <w:sz w:val="20"/>
        <w:szCs w:val="20"/>
      </w:rPr>
    </w:pPr>
    <w:r w:rsidRPr="001E1F33">
      <w:rPr>
        <w:rFonts w:ascii="Times New Roman" w:hAnsi="Times New Roman" w:cs="Times New Roman"/>
        <w:sz w:val="20"/>
        <w:szCs w:val="20"/>
      </w:rPr>
      <w:t>Running head: BENEFITS OF STRATEGIES THAT ENCOURAGE VOCABULARY DEVELOPMENT</w:t>
    </w:r>
  </w:p>
  <w:p w14:paraId="160AA125" w14:textId="77777777" w:rsidR="001E1F33" w:rsidRPr="001E1F33" w:rsidRDefault="003727F2">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IwNTMwMjayNDM0sDBR0lEKTi0uzszPAykwrAUAV4SEJiwAAAA="/>
  </w:docVars>
  <w:rsids>
    <w:rsidRoot w:val="00D46EF9"/>
    <w:rsid w:val="00280B03"/>
    <w:rsid w:val="003727F2"/>
    <w:rsid w:val="00A77084"/>
    <w:rsid w:val="00D46EF9"/>
    <w:rsid w:val="00E6606E"/>
    <w:rsid w:val="00EF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666D2"/>
  <w15:chartTrackingRefBased/>
  <w15:docId w15:val="{50BCAB8A-7BF9-4BF9-A415-471785B2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F33"/>
  </w:style>
  <w:style w:type="paragraph" w:styleId="Footer">
    <w:name w:val="footer"/>
    <w:basedOn w:val="Normal"/>
    <w:link w:val="FooterChar"/>
    <w:uiPriority w:val="99"/>
    <w:unhideWhenUsed/>
    <w:rsid w:val="001E1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F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6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0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11</cp:revision>
  <dcterms:created xsi:type="dcterms:W3CDTF">2017-10-19T02:08:00Z</dcterms:created>
  <dcterms:modified xsi:type="dcterms:W3CDTF">2017-10-19T09:19:00Z</dcterms:modified>
</cp:coreProperties>
</file>